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35" w:rsidRDefault="00284D3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4D35" w:rsidRDefault="00284D35">
      <w:pPr>
        <w:pStyle w:val="ConsPlusNormal"/>
        <w:jc w:val="both"/>
        <w:outlineLvl w:val="0"/>
      </w:pPr>
    </w:p>
    <w:p w:rsidR="00284D35" w:rsidRDefault="00284D35">
      <w:pPr>
        <w:pStyle w:val="ConsPlusNormal"/>
        <w:jc w:val="right"/>
      </w:pPr>
      <w:r>
        <w:t>Одобрены</w:t>
      </w:r>
    </w:p>
    <w:p w:rsidR="00284D35" w:rsidRDefault="00284D35">
      <w:pPr>
        <w:pStyle w:val="ConsPlusNormal"/>
        <w:jc w:val="right"/>
      </w:pPr>
      <w:r>
        <w:t>Советом по аудиторской деятельности</w:t>
      </w:r>
    </w:p>
    <w:p w:rsidR="00284D35" w:rsidRDefault="00284D35">
      <w:pPr>
        <w:pStyle w:val="ConsPlusNormal"/>
        <w:jc w:val="right"/>
      </w:pPr>
      <w:r>
        <w:t>20 декабря 2012 г., протокол N 7</w:t>
      </w:r>
    </w:p>
    <w:p w:rsidR="00284D35" w:rsidRDefault="00284D35">
      <w:pPr>
        <w:pStyle w:val="ConsPlusNormal"/>
      </w:pPr>
    </w:p>
    <w:p w:rsidR="00284D35" w:rsidRDefault="00284D35">
      <w:pPr>
        <w:pStyle w:val="ConsPlusTitle"/>
        <w:jc w:val="center"/>
      </w:pPr>
      <w:r>
        <w:t>РЕКОМЕНДАЦИИ</w:t>
      </w:r>
    </w:p>
    <w:p w:rsidR="00284D35" w:rsidRDefault="00284D35">
      <w:pPr>
        <w:pStyle w:val="ConsPlusTitle"/>
        <w:jc w:val="center"/>
      </w:pPr>
      <w:r>
        <w:t>САМОРЕГУЛИРУЕМЫМ ОРГАНИЗАЦИЯМ ПО РАЗРАБОТКЕ</w:t>
      </w:r>
    </w:p>
    <w:p w:rsidR="00284D35" w:rsidRDefault="00284D35">
      <w:pPr>
        <w:pStyle w:val="ConsPlusTitle"/>
        <w:jc w:val="center"/>
      </w:pPr>
      <w:r>
        <w:t>СПЕЦИАЛЬНЫХ ПРОГРАММ ПОВЫШЕНИЯ КВАЛИФИКАЦ</w:t>
      </w:r>
      <w:proofErr w:type="gramStart"/>
      <w:r>
        <w:t>ИИ АУ</w:t>
      </w:r>
      <w:proofErr w:type="gramEnd"/>
      <w:r>
        <w:t>ДИТОРОВ,</w:t>
      </w:r>
    </w:p>
    <w:p w:rsidR="00284D35" w:rsidRDefault="00284D35">
      <w:pPr>
        <w:pStyle w:val="ConsPlusTitle"/>
        <w:jc w:val="center"/>
      </w:pPr>
      <w:r>
        <w:t>ЖЕЛАЮЩИХ ЗАНИМАТЬСЯ АУДИТОМ БУХГАЛТЕРСКОЙ (ФИНАНСОВОЙ)</w:t>
      </w:r>
    </w:p>
    <w:p w:rsidR="00284D35" w:rsidRDefault="00284D35">
      <w:pPr>
        <w:pStyle w:val="ConsPlusTitle"/>
        <w:jc w:val="center"/>
      </w:pPr>
      <w:r>
        <w:t>ОТЧЕТНОСТИ КРЕДИТНЫХ ОРГАНИЗАЦИЙ, БАНКОВСКИХ ГРУПП,</w:t>
      </w:r>
    </w:p>
    <w:p w:rsidR="00284D35" w:rsidRDefault="00284D35">
      <w:pPr>
        <w:pStyle w:val="ConsPlusTitle"/>
        <w:jc w:val="center"/>
      </w:pPr>
      <w:r>
        <w:t>БАНКОВСКИХ ХОЛДИНГОВ</w:t>
      </w:r>
    </w:p>
    <w:p w:rsidR="00284D35" w:rsidRDefault="00284D35">
      <w:pPr>
        <w:pStyle w:val="ConsPlusNormal"/>
        <w:jc w:val="center"/>
      </w:pPr>
    </w:p>
    <w:p w:rsidR="00284D35" w:rsidRDefault="00284D35">
      <w:pPr>
        <w:pStyle w:val="ConsPlusNormal"/>
        <w:ind w:firstLine="540"/>
        <w:jc w:val="both"/>
      </w:pPr>
      <w:r>
        <w:t xml:space="preserve">1. Основная цель настоящих рекомендаций - содействовать саморегулируемым организациям аудиторов в разработке специальных </w:t>
      </w:r>
      <w:hyperlink r:id="rId6" w:history="1">
        <w:r>
          <w:rPr>
            <w:color w:val="0000FF"/>
          </w:rPr>
          <w:t>программ</w:t>
        </w:r>
      </w:hyperlink>
      <w:r>
        <w:t xml:space="preserve"> повышения квалификац</w:t>
      </w:r>
      <w:proofErr w:type="gramStart"/>
      <w:r>
        <w:t>ии ау</w:t>
      </w:r>
      <w:proofErr w:type="gramEnd"/>
      <w:r>
        <w:t>диторов, желающих заниматься аудитом бухгалтерской (финансовой) отчетности кредитных организаций, банковских групп, банковских холдингов.</w:t>
      </w:r>
    </w:p>
    <w:p w:rsidR="00284D35" w:rsidRDefault="00284D35">
      <w:pPr>
        <w:pStyle w:val="ConsPlusNormal"/>
        <w:ind w:firstLine="540"/>
        <w:jc w:val="both"/>
      </w:pPr>
      <w:r>
        <w:t xml:space="preserve">2. </w:t>
      </w:r>
      <w:proofErr w:type="gramStart"/>
      <w:r>
        <w:t>Специальные программы повышения квалификации аудиторов, желающих заниматься аудитом бухгалтерской (финансовой) отчетности кредитных организаций, банковских групп, банковских холдингов, предназначены для овладения аудиторами дополнительными знаниями и навыками, необходимыми для проведения аудита бухгалтерской (финансовой) отчетности организаций, бизнес-среде которых присущи специфические особенности или высокий риск для общества.</w:t>
      </w:r>
      <w:proofErr w:type="gramEnd"/>
    </w:p>
    <w:p w:rsidR="00284D35" w:rsidRDefault="00284D35">
      <w:pPr>
        <w:pStyle w:val="ConsPlusNormal"/>
        <w:ind w:firstLine="540"/>
        <w:jc w:val="both"/>
      </w:pPr>
      <w:r>
        <w:t>3. Специальные программы повышения квалификац</w:t>
      </w:r>
      <w:proofErr w:type="gramStart"/>
      <w:r>
        <w:t>ии ау</w:t>
      </w:r>
      <w:proofErr w:type="gramEnd"/>
      <w:r>
        <w:t>диторов, желающих заниматься аудитом бухгалтерской (финансовой) отчетности кредитных организаций, банковских групп, банковских холдингов, должны включать следующие области знаний:</w:t>
      </w:r>
    </w:p>
    <w:p w:rsidR="00284D35" w:rsidRDefault="00284D35">
      <w:pPr>
        <w:pStyle w:val="ConsPlusNormal"/>
        <w:ind w:firstLine="540"/>
        <w:jc w:val="both"/>
      </w:pPr>
      <w:r>
        <w:t>характеристика деятельности и экономики кредитных организаций, банковских групп, банковских холдингов, включая функции, операционную деятельность, правовое и нормативное регулирование деятельности, финансы и экономический анализ;</w:t>
      </w:r>
    </w:p>
    <w:p w:rsidR="00284D35" w:rsidRDefault="00284D35">
      <w:pPr>
        <w:pStyle w:val="ConsPlusNormal"/>
        <w:ind w:firstLine="540"/>
        <w:jc w:val="both"/>
      </w:pPr>
      <w:r>
        <w:t>налогообложение кредитных организаций;</w:t>
      </w:r>
    </w:p>
    <w:p w:rsidR="00284D35" w:rsidRDefault="00284D35">
      <w:pPr>
        <w:pStyle w:val="ConsPlusNormal"/>
        <w:ind w:firstLine="540"/>
        <w:jc w:val="both"/>
      </w:pPr>
      <w:r>
        <w:t>бухгалтерский учет кредитных организаций, бухгалтерская (финансовая) отчетность кредитных организаций, банковских групп, банковских холдингов, включая вопросы применения МСФО;</w:t>
      </w:r>
    </w:p>
    <w:p w:rsidR="00284D35" w:rsidRDefault="00284D35">
      <w:pPr>
        <w:pStyle w:val="ConsPlusNormal"/>
        <w:ind w:firstLine="540"/>
        <w:jc w:val="both"/>
      </w:pPr>
      <w:r>
        <w:t>аудит бухгалтерской (финансовой) отчетности кредитных организаций, банковских групп, банковских холдингов.</w:t>
      </w:r>
    </w:p>
    <w:p w:rsidR="00284D35" w:rsidRDefault="00284D35">
      <w:pPr>
        <w:pStyle w:val="ConsPlusNormal"/>
        <w:ind w:firstLine="540"/>
        <w:jc w:val="both"/>
      </w:pPr>
      <w:r>
        <w:t>4. Продолжительность аудиторных занятий по каждой специальной программе повышения квалификац</w:t>
      </w:r>
      <w:proofErr w:type="gramStart"/>
      <w:r>
        <w:t>ии ау</w:t>
      </w:r>
      <w:proofErr w:type="gramEnd"/>
      <w:r>
        <w:t>диторов, желающих заниматься аудитом бухгалтерской (финансовой) отчетности кредитных организаций, банковских групп, банковских холдингов, должна устанавливаться с учетом объема новых знаний и навыков, которые аудитору предстоит получить.</w:t>
      </w:r>
    </w:p>
    <w:p w:rsidR="00284D35" w:rsidRDefault="00284D35">
      <w:pPr>
        <w:pStyle w:val="ConsPlusNormal"/>
        <w:ind w:firstLine="540"/>
        <w:jc w:val="both"/>
      </w:pPr>
      <w:r>
        <w:t>Рекомендуется следующая примерная структура специальных программ повышения квалификац</w:t>
      </w:r>
      <w:proofErr w:type="gramStart"/>
      <w:r>
        <w:t>ии ау</w:t>
      </w:r>
      <w:proofErr w:type="gramEnd"/>
      <w:r>
        <w:t>диторов, желающих заниматься аудитом бухгалтерской (финансовой) отчетности кредитных организаций, банковских групп, банковских холдингов:</w:t>
      </w:r>
    </w:p>
    <w:p w:rsidR="00284D35" w:rsidRDefault="00284D35">
      <w:pPr>
        <w:pStyle w:val="ConsPlusNormal"/>
        <w:ind w:firstLine="540"/>
        <w:jc w:val="both"/>
      </w:pPr>
      <w:r>
        <w:t>особенности деятельности и экономики кредитных организаций, банковских групп, банковских холдингов - не менее 32 часов;</w:t>
      </w:r>
    </w:p>
    <w:p w:rsidR="00284D35" w:rsidRDefault="00284D35">
      <w:pPr>
        <w:pStyle w:val="ConsPlusNormal"/>
        <w:ind w:firstLine="540"/>
        <w:jc w:val="both"/>
      </w:pPr>
      <w:r>
        <w:t>особенности налогообложения кредитных организаций - не менее 8 часов;</w:t>
      </w:r>
    </w:p>
    <w:p w:rsidR="00284D35" w:rsidRDefault="00284D35">
      <w:pPr>
        <w:pStyle w:val="ConsPlusNormal"/>
        <w:ind w:firstLine="540"/>
        <w:jc w:val="both"/>
      </w:pPr>
      <w:r>
        <w:t>особенности бухгалтерского учета кредитных организаций, особенности бухгалтерской (финансовой) отчетности кредитных организаций, банковских групп, банковских холдингов - не менее 24 часов;</w:t>
      </w:r>
      <w:bookmarkStart w:id="0" w:name="_GoBack"/>
      <w:bookmarkEnd w:id="0"/>
    </w:p>
    <w:p w:rsidR="00284D35" w:rsidRDefault="00284D35">
      <w:pPr>
        <w:pStyle w:val="ConsPlusNormal"/>
        <w:ind w:firstLine="540"/>
        <w:jc w:val="both"/>
      </w:pPr>
      <w:r>
        <w:t>особенности аудита бухгалтерской (финансовой) отчетности кредитных организаций, банковских групп, банковских холдингов - не менее 16 часов.</w:t>
      </w:r>
    </w:p>
    <w:p w:rsidR="00284D35" w:rsidRDefault="00284D35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Продолжительность обучения по специальным программам повышения квалификации аудиторов, желающих заниматься аудитом бухгалтерской (финансовой) отчетности кредитных организаций, банковских групп, банковских холдингов, должна быть согласована с установленным </w:t>
      </w:r>
      <w:r>
        <w:lastRenderedPageBreak/>
        <w:t>саморегулируемой организацией аудиторов нормативом ежегодного обучения по программам повышения квалификации аудиторов.</w:t>
      </w:r>
      <w:proofErr w:type="gramEnd"/>
    </w:p>
    <w:p w:rsidR="00284D35" w:rsidRDefault="00284D35">
      <w:pPr>
        <w:pStyle w:val="ConsPlusNormal"/>
        <w:ind w:firstLine="540"/>
        <w:jc w:val="both"/>
      </w:pPr>
      <w:r>
        <w:t>6. Обучение по специальным программам повышения квалификац</w:t>
      </w:r>
      <w:proofErr w:type="gramStart"/>
      <w:r>
        <w:t>ии ау</w:t>
      </w:r>
      <w:proofErr w:type="gramEnd"/>
      <w:r>
        <w:t>диторов, желающих заниматься аудитом бухгалтерской (финансовой) отчетности кредитных организаций, банковских групп, банковских холдингов, должно проводиться в форме аудиторных занятий, а также практических занятий, кейсов.</w:t>
      </w:r>
    </w:p>
    <w:p w:rsidR="00284D35" w:rsidRDefault="00284D35">
      <w:pPr>
        <w:pStyle w:val="ConsPlusNormal"/>
        <w:ind w:firstLine="540"/>
        <w:jc w:val="both"/>
      </w:pPr>
    </w:p>
    <w:p w:rsidR="00284D35" w:rsidRDefault="00284D35">
      <w:pPr>
        <w:pStyle w:val="ConsPlusNormal"/>
        <w:ind w:firstLine="540"/>
        <w:jc w:val="both"/>
      </w:pPr>
    </w:p>
    <w:p w:rsidR="00284D35" w:rsidRDefault="00284D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7DC7" w:rsidRDefault="00677DC7"/>
    <w:sectPr w:rsidR="00677DC7" w:rsidSect="00EB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35"/>
    <w:rsid w:val="00284D35"/>
    <w:rsid w:val="0067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4D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4D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B8DD7C69C063424848E166709F87935A3CC81A31FDEFC848A0A1732CB26586EF85D9921060DADI607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2016-10-21T11:52:00Z</dcterms:created>
  <dcterms:modified xsi:type="dcterms:W3CDTF">2016-10-21T11:53:00Z</dcterms:modified>
</cp:coreProperties>
</file>